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und Montage einer MSR-Anlage (Gebäudeautomation) nach DIN 18386 für die Grundschule Ensdorf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26-05-004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MSR-Anlage (Gebäudeautomation) nach DIN 18386 für die Grundschule Ensdorf.
Sanierung der Heizzentrale mit Erneuerung des Fernwärmeanschlusses, der Warmwasserbereitung und des Trinkwasseranschlusses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